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C5" w:rsidRPr="00C546C5" w:rsidRDefault="00C546C5" w:rsidP="00C546C5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E3E3E"/>
          <w:sz w:val="21"/>
          <w:szCs w:val="21"/>
          <w:lang w:eastAsia="ru-RU"/>
        </w:rPr>
      </w:pPr>
      <w:r w:rsidRPr="00C546C5">
        <w:rPr>
          <w:rFonts w:ascii="Arial" w:eastAsia="Times New Roman" w:hAnsi="Arial" w:cs="Arial"/>
          <w:b/>
          <w:bCs/>
          <w:color w:val="3E3E3E"/>
          <w:sz w:val="21"/>
          <w:lang w:eastAsia="ru-RU"/>
        </w:rPr>
        <w:t>ПЛАН</w:t>
      </w:r>
      <w:r w:rsidRPr="00C546C5">
        <w:rPr>
          <w:rFonts w:ascii="Arial" w:eastAsia="Times New Roman" w:hAnsi="Arial" w:cs="Arial"/>
          <w:color w:val="3E3E3E"/>
          <w:sz w:val="21"/>
          <w:szCs w:val="21"/>
          <w:lang w:eastAsia="ru-RU"/>
        </w:rPr>
        <w:br/>
      </w:r>
      <w:r w:rsidRPr="00C546C5">
        <w:rPr>
          <w:rFonts w:ascii="Arial" w:eastAsia="Times New Roman" w:hAnsi="Arial" w:cs="Arial"/>
          <w:b/>
          <w:bCs/>
          <w:color w:val="3E3E3E"/>
          <w:sz w:val="21"/>
          <w:lang w:eastAsia="ru-RU"/>
        </w:rPr>
        <w:t>РАБОТ</w:t>
      </w:r>
      <w:r w:rsidR="009C399B">
        <w:rPr>
          <w:rFonts w:ascii="Arial" w:eastAsia="Times New Roman" w:hAnsi="Arial" w:cs="Arial"/>
          <w:b/>
          <w:bCs/>
          <w:color w:val="3E3E3E"/>
          <w:sz w:val="21"/>
          <w:lang w:eastAsia="ru-RU"/>
        </w:rPr>
        <w:t>Ы ТСЖ «Большая Московская 56/12»</w:t>
      </w:r>
      <w:r w:rsidR="009C399B" w:rsidRPr="00C546C5">
        <w:rPr>
          <w:rFonts w:ascii="Arial" w:eastAsia="Times New Roman" w:hAnsi="Arial" w:cs="Arial"/>
          <w:color w:val="3E3E3E"/>
          <w:sz w:val="21"/>
          <w:szCs w:val="21"/>
          <w:lang w:eastAsia="ru-RU"/>
        </w:rPr>
        <w:t xml:space="preserve"> </w:t>
      </w:r>
      <w:r w:rsidRPr="00C546C5">
        <w:rPr>
          <w:rFonts w:ascii="Arial" w:eastAsia="Times New Roman" w:hAnsi="Arial" w:cs="Arial"/>
          <w:color w:val="3E3E3E"/>
          <w:sz w:val="21"/>
          <w:szCs w:val="21"/>
          <w:lang w:eastAsia="ru-RU"/>
        </w:rPr>
        <w:br/>
      </w:r>
      <w:r w:rsidRPr="00C546C5">
        <w:rPr>
          <w:rFonts w:ascii="Arial" w:eastAsia="Times New Roman" w:hAnsi="Arial" w:cs="Arial"/>
          <w:b/>
          <w:bCs/>
          <w:color w:val="3E3E3E"/>
          <w:sz w:val="21"/>
          <w:lang w:eastAsia="ru-RU"/>
        </w:rPr>
        <w:t>на 201</w:t>
      </w:r>
      <w:r w:rsidR="009C399B">
        <w:rPr>
          <w:rFonts w:ascii="Arial" w:eastAsia="Times New Roman" w:hAnsi="Arial" w:cs="Arial"/>
          <w:b/>
          <w:bCs/>
          <w:color w:val="3E3E3E"/>
          <w:sz w:val="21"/>
          <w:lang w:eastAsia="ru-RU"/>
        </w:rPr>
        <w:t>7</w:t>
      </w:r>
      <w:r w:rsidRPr="00C546C5">
        <w:rPr>
          <w:rFonts w:ascii="Arial" w:eastAsia="Times New Roman" w:hAnsi="Arial" w:cs="Arial"/>
          <w:b/>
          <w:bCs/>
          <w:color w:val="3E3E3E"/>
          <w:sz w:val="21"/>
          <w:lang w:eastAsia="ru-RU"/>
        </w:rPr>
        <w:t xml:space="preserve"> год</w:t>
      </w:r>
    </w:p>
    <w:tbl>
      <w:tblPr>
        <w:tblW w:w="9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000"/>
        <w:gridCol w:w="7071"/>
        <w:gridCol w:w="1606"/>
      </w:tblGrid>
      <w:tr w:rsidR="00C546C5" w:rsidRPr="00C546C5" w:rsidTr="009E2440">
        <w:trPr>
          <w:trHeight w:val="95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№</w:t>
            </w:r>
          </w:p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/</w:t>
            </w:r>
            <w:proofErr w:type="spellStart"/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Вид работы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9E24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Срок выполнения /периодичность 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1.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Предоставление жилищно-коммунальных услуг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9C39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Бесперебойное обеспечение собственников помещений коммунальными услугами (</w:t>
            </w:r>
            <w:r w:rsidRPr="00C546C5">
              <w:rPr>
                <w:rFonts w:ascii="Arial" w:eastAsia="Times New Roman" w:hAnsi="Arial" w:cs="Arial"/>
                <w:i/>
                <w:iCs/>
                <w:color w:val="3E3E3E"/>
                <w:sz w:val="21"/>
                <w:lang w:eastAsia="ru-RU"/>
              </w:rPr>
              <w:t xml:space="preserve">тепло, холодное водоснабжение, электроснабжение, </w:t>
            </w:r>
            <w:proofErr w:type="spellStart"/>
            <w:r w:rsidRPr="00C546C5">
              <w:rPr>
                <w:rFonts w:ascii="Arial" w:eastAsia="Times New Roman" w:hAnsi="Arial" w:cs="Arial"/>
                <w:i/>
                <w:iCs/>
                <w:color w:val="3E3E3E"/>
                <w:sz w:val="21"/>
                <w:lang w:eastAsia="ru-RU"/>
              </w:rPr>
              <w:t>канализование</w:t>
            </w:r>
            <w:proofErr w:type="spellEnd"/>
            <w:r w:rsidRPr="00C546C5">
              <w:rPr>
                <w:rFonts w:ascii="Arial" w:eastAsia="Times New Roman" w:hAnsi="Arial" w:cs="Arial"/>
                <w:i/>
                <w:iCs/>
                <w:color w:val="3E3E3E"/>
                <w:sz w:val="21"/>
                <w:lang w:eastAsia="ru-RU"/>
              </w:rPr>
              <w:t>, вывоз мусора</w:t>
            </w:r>
            <w:r w:rsidR="009C399B">
              <w:rPr>
                <w:rFonts w:ascii="Arial" w:eastAsia="Times New Roman" w:hAnsi="Arial" w:cs="Arial"/>
                <w:i/>
                <w:iCs/>
                <w:color w:val="3E3E3E"/>
                <w:sz w:val="21"/>
                <w:lang w:eastAsia="ru-RU"/>
              </w:rPr>
              <w:t>)</w:t>
            </w:r>
            <w:r w:rsidRPr="00C546C5">
              <w:rPr>
                <w:rFonts w:ascii="Arial" w:eastAsia="Times New Roman" w:hAnsi="Arial" w:cs="Arial"/>
                <w:i/>
                <w:iCs/>
                <w:color w:val="3E3E3E"/>
                <w:sz w:val="21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9E2440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Е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жедневно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2.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Технический осмотр дома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9C39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Обход и технический осмотр дома (</w:t>
            </w:r>
            <w:r w:rsidRPr="00C546C5">
              <w:rPr>
                <w:rFonts w:ascii="Arial" w:eastAsia="Times New Roman" w:hAnsi="Arial" w:cs="Arial"/>
                <w:i/>
                <w:iCs/>
                <w:color w:val="3E3E3E"/>
                <w:sz w:val="21"/>
                <w:lang w:eastAsia="ru-RU"/>
              </w:rPr>
              <w:t>проверка исправности и параметров работы инженерных систем, состояние мест общего пользования, кровли и придомовой территории</w:t>
            </w:r>
            <w:r w:rsidR="009C399B">
              <w:rPr>
                <w:rFonts w:ascii="Arial" w:eastAsia="Times New Roman" w:hAnsi="Arial" w:cs="Arial"/>
                <w:i/>
                <w:iCs/>
                <w:color w:val="3E3E3E"/>
                <w:sz w:val="21"/>
                <w:lang w:eastAsia="ru-RU"/>
              </w:rPr>
              <w:t>).</w:t>
            </w:r>
            <w:r w:rsidRPr="00C546C5">
              <w:rPr>
                <w:rFonts w:ascii="Arial" w:eastAsia="Times New Roman" w:hAnsi="Arial" w:cs="Arial"/>
                <w:i/>
                <w:iCs/>
                <w:color w:val="3E3E3E"/>
                <w:sz w:val="21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 квартал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3.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9E24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Тепловой узел (система отопления)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7538C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Подготовка </w:t>
            </w:r>
            <w:r w:rsidR="007538C6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технических 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систем отопления к отопительному сезону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B31E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Ию</w:t>
            </w:r>
            <w:r w:rsidR="00B31E8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н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ь-</w:t>
            </w:r>
            <w:r w:rsidR="00B31E8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сентябрь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Ремонт, регулировка, промывка и гидравлическое испытание системы отопления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B31E8C" w:rsidP="00B31E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сентябрь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3.8.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Сдача теплового узла надзорной организации и получение акта готовности теплового узла к отопительному сезону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B31E8C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сентябрь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4.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Система холодного водоснабжения</w:t>
            </w:r>
            <w:r w:rsidR="009E2440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 xml:space="preserve"> и канализации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B31E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Профилактические осмотры систем холодного водоснабжения и канализации, при необходимости устранение неисправностей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  <w:p w:rsidR="007538C6" w:rsidRPr="00C546C5" w:rsidRDefault="00B31E8C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неделю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B31E8C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4.2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  <w:r w:rsidR="009E2440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Ревизия канализационных лежаков с целью оценки их ремонта и замены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  <w:r w:rsidR="009E2440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 квартал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5.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Электроснабжение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Протирка светильников в местах общего пользования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год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Замена перегоревших электрических ламп внутренних светильников в местах общего пользования и наружного освещения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по факту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6</w:t>
            </w:r>
            <w:r w:rsidR="00C546C5"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Система вентиляции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6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.1.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Проверка целостности вентиляционных каналов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B31E8C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год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6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.2.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Проверка наличия тяги в вентиляционных каналах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B31E8C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год</w:t>
            </w:r>
          </w:p>
        </w:tc>
      </w:tr>
      <w:tr w:rsidR="00C546C5" w:rsidRPr="00C546C5" w:rsidTr="009E2440">
        <w:trPr>
          <w:trHeight w:val="16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6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.3.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Прочистка вентиляционных каналов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B31E8C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FE5948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7.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C546C5" w:rsidRDefault="00FE5948" w:rsidP="00FE59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Эксплуатация подвальных помещений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C546C5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</w:tr>
      <w:tr w:rsidR="00FE5948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FE5948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</w:pPr>
            <w:r w:rsidRPr="00FE5948"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  <w:t>7.1.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FE5948" w:rsidRDefault="00FE5948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</w:pPr>
            <w:r w:rsidRPr="00FE5948"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  <w:t xml:space="preserve">Очистка </w:t>
            </w:r>
            <w:r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  <w:t xml:space="preserve">и уборка </w:t>
            </w:r>
            <w:r w:rsidRPr="00FE5948"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  <w:t>подвальных помещений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C546C5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год</w:t>
            </w:r>
          </w:p>
        </w:tc>
      </w:tr>
      <w:tr w:rsidR="00FE5948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FE5948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</w:pPr>
            <w:r w:rsidRPr="00FE5948"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  <w:t>7.2.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FE5948" w:rsidRDefault="00FE5948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</w:pPr>
            <w:r w:rsidRPr="00FE5948">
              <w:rPr>
                <w:rFonts w:ascii="Arial" w:eastAsia="Times New Roman" w:hAnsi="Arial" w:cs="Arial"/>
                <w:bCs/>
                <w:color w:val="3E3E3E"/>
                <w:sz w:val="21"/>
                <w:lang w:eastAsia="ru-RU"/>
              </w:rPr>
              <w:t>Проведение дератизации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C546C5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квартал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1172C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8</w:t>
            </w:r>
            <w:r w:rsidR="00C546C5"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Обслуживание и уборка подъездов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1172C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8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Замена разбитых стекол в окнах подъездов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по факту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1172C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8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2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Ремонт и укрепление входных дверей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по факту</w:t>
            </w:r>
          </w:p>
        </w:tc>
      </w:tr>
      <w:tr w:rsidR="00B31E8C" w:rsidRPr="00C546C5" w:rsidTr="000606F1">
        <w:trPr>
          <w:trHeight w:val="551"/>
        </w:trPr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C1172C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8</w:t>
            </w:r>
            <w:r w:rsidR="00B31E8C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</w:t>
            </w:r>
            <w:r w:rsidR="00B31E8C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Обеспечение качественной и регулярной, в соответствии с договором, уборки лестничных клеток и мест общего пользования, в том числе: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B31E8C" w:rsidRPr="00C546C5" w:rsidTr="000606F1">
        <w:trPr>
          <w:trHeight w:val="585"/>
        </w:trPr>
        <w:tc>
          <w:tcPr>
            <w:tcW w:w="10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B31E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а) 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влажное подметание лестничных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площадок и лестничных </w:t>
            </w:r>
            <w:proofErr w:type="gramStart"/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маршей</w:t>
            </w:r>
            <w:proofErr w:type="gramEnd"/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нижних 2-х этажей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9C39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Ежедневно в рабочие дни</w:t>
            </w:r>
          </w:p>
        </w:tc>
      </w:tr>
      <w:tr w:rsidR="00B31E8C" w:rsidRPr="00C546C5" w:rsidTr="000606F1">
        <w:trPr>
          <w:trHeight w:val="585"/>
        </w:trPr>
        <w:tc>
          <w:tcPr>
            <w:tcW w:w="10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9E24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б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) мытье всех площадок и лестничных маршей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9C39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раза в 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неделю</w:t>
            </w:r>
          </w:p>
        </w:tc>
      </w:tr>
      <w:tr w:rsidR="00B31E8C" w:rsidRPr="00C546C5" w:rsidTr="000606F1">
        <w:trPr>
          <w:trHeight w:val="585"/>
        </w:trPr>
        <w:tc>
          <w:tcPr>
            <w:tcW w:w="10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B31E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в</w:t>
            </w:r>
            <w:proofErr w:type="gramStart"/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ытье окон, подоконников, отопительных приборов, обметание пыли с потолков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9C39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2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раз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а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в год </w:t>
            </w:r>
          </w:p>
        </w:tc>
      </w:tr>
      <w:tr w:rsidR="00B31E8C" w:rsidRPr="00C546C5" w:rsidTr="000606F1">
        <w:trPr>
          <w:trHeight w:val="585"/>
        </w:trPr>
        <w:tc>
          <w:tcPr>
            <w:tcW w:w="10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Pr="00C546C5" w:rsidRDefault="00B31E8C" w:rsidP="00B31E8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)в</w:t>
            </w:r>
            <w:proofErr w:type="gramEnd"/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лажная протирка стен, дверей, плафонов, оконных решеток, шкафов для электросчетчиков, почтовых ящиков)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B31E8C" w:rsidRDefault="00B31E8C" w:rsidP="009C39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год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1172C" w:rsidP="007538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9</w:t>
            </w:r>
            <w:r w:rsidR="00C546C5"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Уборка придомовой территории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1172C" w:rsidP="007538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9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  <w:r w:rsidR="007538C6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Очистка урн от мусора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Ежедневно в рабочие дни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1172C" w:rsidP="007538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9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  <w:r w:rsidR="007538C6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2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Уборка в зимний период: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293"/>
        </w:trPr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– очистка дорожек от свежевыпавшего снега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FE5948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-3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раз</w:t>
            </w:r>
            <w:r w:rsidR="00FE5948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а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в сутки</w:t>
            </w:r>
          </w:p>
        </w:tc>
      </w:tr>
      <w:tr w:rsidR="00FE5948" w:rsidRPr="00C546C5" w:rsidTr="009E2440">
        <w:trPr>
          <w:trHeight w:val="293"/>
        </w:trPr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C546C5" w:rsidRDefault="00FE5948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C546C5" w:rsidRDefault="00FE5948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-посыпка территории песком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C546C5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1 раз в сутки в 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lastRenderedPageBreak/>
              <w:t>дни гололеда</w:t>
            </w:r>
          </w:p>
        </w:tc>
      </w:tr>
      <w:tr w:rsidR="00FE5948" w:rsidRPr="00C546C5" w:rsidTr="009E2440">
        <w:trPr>
          <w:trHeight w:val="293"/>
        </w:trPr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Pr="00C546C5" w:rsidRDefault="00FE5948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Default="00FE5948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Очистка от наледи (в дни гололеда)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FE5948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трое суток</w:t>
            </w:r>
          </w:p>
        </w:tc>
      </w:tr>
      <w:tr w:rsidR="00C546C5" w:rsidRPr="00C546C5" w:rsidTr="009E2440">
        <w:trPr>
          <w:trHeight w:val="293"/>
        </w:trPr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– подметание территории в дни без снегопада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сутки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1172C" w:rsidP="007538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9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  <w:r w:rsidR="007538C6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Уборка в теплый период: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293"/>
        </w:trPr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– подметание территории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сутки</w:t>
            </w:r>
          </w:p>
        </w:tc>
      </w:tr>
      <w:tr w:rsidR="00C546C5" w:rsidRPr="00C546C5" w:rsidTr="009E2440">
        <w:trPr>
          <w:trHeight w:val="293"/>
        </w:trPr>
        <w:tc>
          <w:tcPr>
            <w:tcW w:w="10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after="0" w:line="240" w:lineRule="auto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– уборка мусора с газонов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раз в сутки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0</w:t>
            </w: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Благоустройство территории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0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.1.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332260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Установка шлагбаума при въезде во двор дома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332260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2-3 квартал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0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.2.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332260" w:rsidP="003322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Установка двери при входе со стороны дома № 54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332260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2-3 квартал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0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.3.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332260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Установка камер видеонаблюдения во дворе дома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332260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2-3 квартал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1</w:t>
            </w: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Информирование собственников помещений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22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.1.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3322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Обеспечение информирования собственников через информационные доски в каждом подъезде и с помощью сайта ТСЖ </w:t>
            </w:r>
            <w:r w:rsidR="00332260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« </w:t>
            </w:r>
            <w:proofErr w:type="gramStart"/>
            <w:r w:rsidR="00332260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Большая</w:t>
            </w:r>
            <w:proofErr w:type="gramEnd"/>
            <w:r w:rsidR="00332260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Московская 56/12» </w:t>
            </w:r>
          </w:p>
          <w:p w:rsidR="00C546C5" w:rsidRPr="00C546C5" w:rsidRDefault="00C546C5" w:rsidP="003322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– об изменениях по тарифам;</w:t>
            </w:r>
          </w:p>
          <w:p w:rsidR="00C546C5" w:rsidRPr="00C546C5" w:rsidRDefault="00C546C5" w:rsidP="003322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– о   насущных вопросах эксплуатации и управления;</w:t>
            </w:r>
          </w:p>
          <w:p w:rsidR="00C546C5" w:rsidRPr="00C546C5" w:rsidRDefault="00C546C5" w:rsidP="003322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– о часах приема и работы руководства и сотрудников ТСЖ;</w:t>
            </w:r>
          </w:p>
          <w:p w:rsidR="00C546C5" w:rsidRPr="00C546C5" w:rsidRDefault="00C546C5" w:rsidP="003322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– об аварийных ситуациях;</w:t>
            </w:r>
          </w:p>
          <w:p w:rsidR="00C546C5" w:rsidRPr="00C546C5" w:rsidRDefault="00C546C5" w:rsidP="003322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– о проведении различных мероприятий;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по мере возникновения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2</w:t>
            </w: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Работа с внешними организациями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551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2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.1.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7965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Заключение</w:t>
            </w:r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, продление</w:t>
            </w: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договоров на поставку жилищно-коммунальных услуг с предприятиями</w:t>
            </w:r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: </w:t>
            </w:r>
            <w:proofErr w:type="gramStart"/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ООО «</w:t>
            </w:r>
            <w:proofErr w:type="spellStart"/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Спецавтохозяйство</w:t>
            </w:r>
            <w:proofErr w:type="spellEnd"/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», МУП «Аварийно-диспетчерская служба», МУП «ИАЦ по ЖКХ», ООО «Благо», АО «Газпром </w:t>
            </w:r>
            <w:proofErr w:type="spellStart"/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газорапределение</w:t>
            </w:r>
            <w:proofErr w:type="spellEnd"/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Великий Новгород», ООО «ТК «Новгородская», МУП «Новгородский водоканал» ТНС </w:t>
            </w:r>
            <w:proofErr w:type="spellStart"/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Энерго</w:t>
            </w:r>
            <w:proofErr w:type="spellEnd"/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ООО «</w:t>
            </w:r>
            <w:proofErr w:type="spellStart"/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Гарантэнергосервис</w:t>
            </w:r>
            <w:proofErr w:type="spellEnd"/>
            <w:r w:rsidR="007965F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».</w:t>
            </w:r>
            <w:proofErr w:type="gramEnd"/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декабрь</w:t>
            </w:r>
          </w:p>
        </w:tc>
      </w:tr>
      <w:tr w:rsidR="00C546C5" w:rsidRPr="00C546C5" w:rsidTr="009E2440">
        <w:trPr>
          <w:trHeight w:val="293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3</w:t>
            </w: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Бухгалтерский учет и сбор платежей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551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.1.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Ведение бухгалтерского учета и бухгалтерской отчетности по управлению домом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постоянно</w:t>
            </w:r>
          </w:p>
        </w:tc>
      </w:tr>
      <w:tr w:rsidR="00C546C5" w:rsidRPr="00C546C5" w:rsidTr="009E2440">
        <w:trPr>
          <w:trHeight w:val="82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.2.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3322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Формирование квитанций на оплату платежей за обслуживание дома через </w:t>
            </w:r>
            <w:r w:rsidR="00332260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ИАЦ</w:t>
            </w:r>
            <w:r w:rsidR="00FE5948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ЖКХ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FE5948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до 10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 числа каждого месяца</w:t>
            </w:r>
          </w:p>
        </w:tc>
      </w:tr>
      <w:tr w:rsidR="00C546C5" w:rsidRPr="00C546C5" w:rsidTr="009E2440">
        <w:trPr>
          <w:trHeight w:val="920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3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.3.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FE59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Контроль внесения собственниками помещений установленных обязательных платежей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ежемесячно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4</w:t>
            </w: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b/>
                <w:bCs/>
                <w:color w:val="3E3E3E"/>
                <w:sz w:val="21"/>
                <w:lang w:eastAsia="ru-RU"/>
              </w:rPr>
              <w:t>Капитальный ремонт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C546C5" w:rsidRPr="00C546C5" w:rsidTr="009E2440">
        <w:trPr>
          <w:trHeight w:val="551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4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FE59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Контроль внесения собственниками помещений  платежей на капитальный ремонт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ежемесячно</w:t>
            </w:r>
          </w:p>
        </w:tc>
      </w:tr>
      <w:tr w:rsidR="00C546C5" w:rsidRPr="00C546C5" w:rsidTr="009E2440">
        <w:trPr>
          <w:trHeight w:val="1118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4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2</w:t>
            </w:r>
            <w:r w:rsidR="00C546C5"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FE59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 xml:space="preserve">Предоставление в Государственную жилищную инспекцию сведений о поступлении взносов на капитальный ремонт от собственников помещений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FE59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еже</w:t>
            </w:r>
            <w:r w:rsidR="00FE5948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месячно</w:t>
            </w:r>
          </w:p>
        </w:tc>
      </w:tr>
      <w:tr w:rsidR="00C546C5" w:rsidRPr="00C546C5" w:rsidTr="009E2440">
        <w:trPr>
          <w:trHeight w:val="275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1172C" w:rsidRDefault="00C546C5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  <w:r w:rsidR="007538C6" w:rsidRPr="00C1172C">
              <w:rPr>
                <w:rFonts w:ascii="Arial" w:eastAsia="Times New Roman" w:hAnsi="Arial" w:cs="Arial"/>
                <w:b/>
                <w:color w:val="3E3E3E"/>
                <w:sz w:val="21"/>
                <w:szCs w:val="21"/>
                <w:lang w:eastAsia="ru-RU"/>
              </w:rPr>
              <w:t>1</w:t>
            </w:r>
            <w:r w:rsidR="00C1172C" w:rsidRPr="00C1172C">
              <w:rPr>
                <w:rFonts w:ascii="Arial" w:eastAsia="Times New Roman" w:hAnsi="Arial" w:cs="Arial"/>
                <w:b/>
                <w:color w:val="3E3E3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E2440" w:rsidRPr="00332260" w:rsidRDefault="00C546C5" w:rsidP="009E244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  <w:r w:rsidR="00332260" w:rsidRPr="00332260">
              <w:rPr>
                <w:rFonts w:ascii="Arial" w:eastAsia="Times New Roman" w:hAnsi="Arial" w:cs="Arial"/>
                <w:b/>
                <w:color w:val="3E3E3E"/>
                <w:sz w:val="21"/>
                <w:szCs w:val="21"/>
                <w:lang w:eastAsia="ru-RU"/>
              </w:rPr>
              <w:t>Мероприятия по охране труда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C546C5" w:rsidRPr="00C546C5" w:rsidRDefault="00C546C5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 w:rsidRPr="00C546C5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 </w:t>
            </w:r>
          </w:p>
        </w:tc>
      </w:tr>
      <w:tr w:rsidR="009E2440" w:rsidRPr="00C546C5" w:rsidTr="009E2440">
        <w:trPr>
          <w:trHeight w:val="4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E2440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E2440" w:rsidRPr="00C546C5" w:rsidRDefault="009E2440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Обучение сотрудников ТСЖ по охране труда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E2440" w:rsidRPr="00C546C5" w:rsidRDefault="007965FC" w:rsidP="007965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 квартал</w:t>
            </w:r>
          </w:p>
        </w:tc>
      </w:tr>
      <w:tr w:rsidR="009E2440" w:rsidRPr="00C546C5" w:rsidTr="009E2440">
        <w:trPr>
          <w:trHeight w:val="4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E2440" w:rsidRPr="00C546C5" w:rsidRDefault="007538C6" w:rsidP="00C117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</w:t>
            </w:r>
            <w:r w:rsidR="00C1172C"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.2</w:t>
            </w:r>
          </w:p>
        </w:tc>
        <w:tc>
          <w:tcPr>
            <w:tcW w:w="7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E2440" w:rsidRPr="00C546C5" w:rsidRDefault="009E2440" w:rsidP="00C546C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Проведение специальной оценки рабочих мест по условиям труда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9E2440" w:rsidRPr="00C546C5" w:rsidRDefault="007965FC" w:rsidP="00C546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3E3E"/>
                <w:sz w:val="21"/>
                <w:szCs w:val="21"/>
                <w:lang w:eastAsia="ru-RU"/>
              </w:rPr>
              <w:t>1-2 квартал</w:t>
            </w:r>
          </w:p>
        </w:tc>
      </w:tr>
    </w:tbl>
    <w:p w:rsidR="00C546C5" w:rsidRPr="00C546C5" w:rsidRDefault="00C546C5" w:rsidP="009E244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3E3E3E"/>
          <w:sz w:val="21"/>
          <w:szCs w:val="21"/>
          <w:lang w:eastAsia="ru-RU"/>
        </w:rPr>
      </w:pPr>
      <w:r w:rsidRPr="00C546C5">
        <w:rPr>
          <w:rFonts w:ascii="Arial" w:eastAsia="Times New Roman" w:hAnsi="Arial" w:cs="Arial"/>
          <w:color w:val="3E3E3E"/>
          <w:sz w:val="21"/>
          <w:szCs w:val="21"/>
          <w:lang w:eastAsia="ru-RU"/>
        </w:rPr>
        <w:t> </w:t>
      </w:r>
    </w:p>
    <w:p w:rsidR="00FE5948" w:rsidRDefault="00FE5948"/>
    <w:p w:rsidR="00B64BF7" w:rsidRPr="00C1172C" w:rsidRDefault="009E2440">
      <w:pPr>
        <w:rPr>
          <w:sz w:val="24"/>
          <w:szCs w:val="24"/>
        </w:rPr>
      </w:pPr>
      <w:r w:rsidRPr="00C1172C">
        <w:rPr>
          <w:sz w:val="24"/>
          <w:szCs w:val="24"/>
        </w:rPr>
        <w:t xml:space="preserve">Председатель правления ТСЖ                                                                       </w:t>
      </w:r>
      <w:proofErr w:type="spellStart"/>
      <w:r w:rsidRPr="00C1172C">
        <w:rPr>
          <w:sz w:val="24"/>
          <w:szCs w:val="24"/>
        </w:rPr>
        <w:t>___________Е.В.Дычко</w:t>
      </w:r>
      <w:proofErr w:type="spellEnd"/>
      <w:r w:rsidRPr="00C1172C">
        <w:rPr>
          <w:sz w:val="24"/>
          <w:szCs w:val="24"/>
        </w:rPr>
        <w:t xml:space="preserve">              </w:t>
      </w:r>
    </w:p>
    <w:sectPr w:rsidR="00B64BF7" w:rsidRPr="00C1172C" w:rsidSect="009E24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6C5"/>
    <w:rsid w:val="002260FE"/>
    <w:rsid w:val="00332260"/>
    <w:rsid w:val="007538C6"/>
    <w:rsid w:val="007965FC"/>
    <w:rsid w:val="009C399B"/>
    <w:rsid w:val="009E2440"/>
    <w:rsid w:val="00B31E8C"/>
    <w:rsid w:val="00B64BF7"/>
    <w:rsid w:val="00C1172C"/>
    <w:rsid w:val="00C546C5"/>
    <w:rsid w:val="00FE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6C5"/>
    <w:rPr>
      <w:b/>
      <w:bCs/>
    </w:rPr>
  </w:style>
  <w:style w:type="character" w:styleId="a5">
    <w:name w:val="Emphasis"/>
    <w:basedOn w:val="a0"/>
    <w:uiPriority w:val="20"/>
    <w:qFormat/>
    <w:rsid w:val="00C546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Викторович</dc:creator>
  <cp:keywords/>
  <dc:description/>
  <cp:lastModifiedBy>Евгений Викторович</cp:lastModifiedBy>
  <cp:revision>14</cp:revision>
  <dcterms:created xsi:type="dcterms:W3CDTF">2017-09-25T08:33:00Z</dcterms:created>
  <dcterms:modified xsi:type="dcterms:W3CDTF">2017-09-27T17:04:00Z</dcterms:modified>
</cp:coreProperties>
</file>